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54E0" w14:textId="77777777" w:rsidR="00C11064" w:rsidRDefault="00000000">
      <w:pPr>
        <w:widowControl w:val="0"/>
        <w:jc w:val="center"/>
        <w:rPr>
          <w:rFonts w:ascii="Helvetica" w:eastAsia="Helvetica" w:hAnsi="Helvetica" w:cs="Helvetica"/>
          <w:b/>
          <w:bCs/>
          <w:sz w:val="44"/>
          <w:szCs w:val="44"/>
        </w:rPr>
      </w:pPr>
      <w:r>
        <w:rPr>
          <w:rFonts w:ascii="Helvetica" w:hAnsi="Helvetica"/>
          <w:b/>
          <w:bCs/>
          <w:sz w:val="44"/>
          <w:szCs w:val="44"/>
        </w:rPr>
        <w:t xml:space="preserve">ŠKOLENÍ ROZHODČÍCH - PARKOUR </w:t>
      </w:r>
    </w:p>
    <w:p w14:paraId="33EEF25D" w14:textId="77777777" w:rsidR="00C11064" w:rsidRDefault="00000000">
      <w:pPr>
        <w:widowControl w:val="0"/>
        <w:jc w:val="center"/>
        <w:rPr>
          <w:rFonts w:ascii="Helvetica" w:eastAsia="Helvetica" w:hAnsi="Helvetica" w:cs="Helvetica"/>
          <w:b/>
          <w:bCs/>
          <w:sz w:val="44"/>
          <w:szCs w:val="44"/>
        </w:rPr>
      </w:pPr>
      <w:r>
        <w:rPr>
          <w:rFonts w:ascii="Helvetica" w:hAnsi="Helvetica"/>
          <w:b/>
          <w:bCs/>
          <w:sz w:val="44"/>
          <w:szCs w:val="44"/>
        </w:rPr>
        <w:t>TŘÍDY A</w:t>
      </w:r>
    </w:p>
    <w:p w14:paraId="70D49D38" w14:textId="77777777" w:rsidR="00C11064" w:rsidRDefault="00C11064">
      <w:pPr>
        <w:widowControl w:val="0"/>
        <w:jc w:val="center"/>
        <w:rPr>
          <w:rFonts w:ascii="Arial" w:eastAsia="Arial" w:hAnsi="Arial" w:cs="Arial"/>
        </w:rPr>
      </w:pPr>
    </w:p>
    <w:p w14:paraId="4D950844" w14:textId="61E188DF" w:rsidR="00C11064" w:rsidRDefault="00C11064" w:rsidP="001F52A4">
      <w:pPr>
        <w:widowControl w:val="0"/>
        <w:rPr>
          <w:rFonts w:ascii="Arial" w:eastAsia="Arial" w:hAnsi="Arial" w:cs="Arial"/>
        </w:rPr>
      </w:pPr>
    </w:p>
    <w:p w14:paraId="244CC85A" w14:textId="77777777" w:rsidR="001F52A4" w:rsidRDefault="001F52A4" w:rsidP="001F52A4">
      <w:pPr>
        <w:widowControl w:val="0"/>
        <w:rPr>
          <w:rFonts w:ascii="Arial" w:eastAsia="Arial" w:hAnsi="Arial" w:cs="Arial"/>
        </w:rPr>
      </w:pPr>
    </w:p>
    <w:p w14:paraId="696AF0F7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Termín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  <w:t>22.10.2022</w:t>
      </w:r>
    </w:p>
    <w:p w14:paraId="46AB32E2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Pořadatel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komise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Parkouru</w:t>
      </w:r>
      <w:proofErr w:type="spellEnd"/>
      <w:r>
        <w:rPr>
          <w:rFonts w:ascii="Arial" w:hAnsi="Arial"/>
          <w:sz w:val="22"/>
          <w:szCs w:val="22"/>
        </w:rPr>
        <w:t xml:space="preserve"> ČGF</w:t>
      </w:r>
    </w:p>
    <w:p w14:paraId="30CBEB4F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Místo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J. A. </w:t>
      </w:r>
      <w:proofErr w:type="spellStart"/>
      <w:r>
        <w:rPr>
          <w:rFonts w:ascii="Arial" w:hAnsi="Arial"/>
          <w:sz w:val="22"/>
          <w:szCs w:val="22"/>
        </w:rPr>
        <w:t>Bati</w:t>
      </w:r>
      <w:proofErr w:type="spellEnd"/>
      <w:r>
        <w:rPr>
          <w:rFonts w:ascii="Arial" w:hAnsi="Arial"/>
          <w:sz w:val="22"/>
          <w:szCs w:val="22"/>
        </w:rPr>
        <w:t xml:space="preserve"> 5648, 76001 </w:t>
      </w:r>
      <w:proofErr w:type="spellStart"/>
      <w:r>
        <w:rPr>
          <w:rFonts w:ascii="Arial" w:hAnsi="Arial"/>
          <w:sz w:val="22"/>
          <w:szCs w:val="22"/>
        </w:rPr>
        <w:t>Zlín</w:t>
      </w:r>
      <w:proofErr w:type="spellEnd"/>
    </w:p>
    <w:p w14:paraId="1A0EFC0F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Lektoři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/>
          <w:sz w:val="22"/>
          <w:szCs w:val="22"/>
        </w:rPr>
        <w:t>Korec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mezinárodní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rozhodčí</w:t>
      </w:r>
      <w:proofErr w:type="spellEnd"/>
      <w:r>
        <w:rPr>
          <w:rFonts w:ascii="Arial" w:hAnsi="Arial"/>
          <w:sz w:val="22"/>
          <w:szCs w:val="22"/>
        </w:rPr>
        <w:t xml:space="preserve"> FIG</w:t>
      </w:r>
    </w:p>
    <w:p w14:paraId="4BE8946E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Cena: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500,- </w:t>
      </w:r>
      <w:proofErr w:type="spellStart"/>
      <w:r>
        <w:rPr>
          <w:rFonts w:ascii="Arial" w:hAnsi="Arial"/>
          <w:sz w:val="22"/>
          <w:szCs w:val="22"/>
        </w:rPr>
        <w:t>Kč</w:t>
      </w:r>
      <w:proofErr w:type="spellEnd"/>
    </w:p>
    <w:p w14:paraId="349316A7" w14:textId="77777777" w:rsidR="00C11064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Cestovné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vlastní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náklady</w:t>
      </w:r>
      <w:proofErr w:type="spellEnd"/>
    </w:p>
    <w:p w14:paraId="09D8E494" w14:textId="77777777" w:rsidR="00C11064" w:rsidRDefault="00000000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Ubytování</w:t>
      </w:r>
      <w:proofErr w:type="spellEnd"/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možnost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ubytování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místě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konání</w:t>
      </w:r>
      <w:proofErr w:type="spellEnd"/>
      <w:r>
        <w:rPr>
          <w:rFonts w:ascii="Arial" w:hAnsi="Arial"/>
          <w:sz w:val="22"/>
          <w:szCs w:val="22"/>
        </w:rPr>
        <w:t xml:space="preserve"> za 750 </w:t>
      </w:r>
      <w:proofErr w:type="spellStart"/>
      <w:r>
        <w:rPr>
          <w:rFonts w:ascii="Arial" w:hAnsi="Arial"/>
          <w:sz w:val="22"/>
          <w:szCs w:val="22"/>
        </w:rPr>
        <w:t>Kč</w:t>
      </w:r>
      <w:proofErr w:type="spellEnd"/>
      <w:r>
        <w:rPr>
          <w:rFonts w:ascii="Arial" w:hAnsi="Arial"/>
          <w:sz w:val="22"/>
          <w:szCs w:val="22"/>
        </w:rPr>
        <w:t xml:space="preserve"> / </w:t>
      </w:r>
      <w:proofErr w:type="spellStart"/>
      <w:r>
        <w:rPr>
          <w:rFonts w:ascii="Arial" w:hAnsi="Arial"/>
          <w:sz w:val="22"/>
          <w:szCs w:val="22"/>
        </w:rPr>
        <w:t>osoba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objednávky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hyperlink r:id="rId7" w:history="1">
        <w:r>
          <w:rPr>
            <w:rStyle w:val="Hyperlink0"/>
          </w:rPr>
          <w:t>pravda@gymfed.cz</w:t>
        </w:r>
      </w:hyperlink>
      <w:r>
        <w:rPr>
          <w:rStyle w:val="dn"/>
          <w:rFonts w:ascii="Arial" w:hAnsi="Arial"/>
          <w:sz w:val="22"/>
          <w:szCs w:val="22"/>
        </w:rPr>
        <w:t>)</w:t>
      </w:r>
    </w:p>
    <w:p w14:paraId="60C5C86C" w14:textId="77777777" w:rsidR="00C11064" w:rsidRDefault="00000000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Strava:</w:t>
      </w:r>
      <w:r>
        <w:rPr>
          <w:rStyle w:val="dn"/>
          <w:rFonts w:ascii="Arial" w:hAnsi="Arial"/>
          <w:sz w:val="22"/>
          <w:szCs w:val="22"/>
        </w:rPr>
        <w:tab/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vlastní</w:t>
      </w:r>
      <w:proofErr w:type="spellEnd"/>
    </w:p>
    <w:p w14:paraId="1EA6BC17" w14:textId="77777777" w:rsidR="00C11064" w:rsidRDefault="00C11064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</w:p>
    <w:p w14:paraId="7D8A848F" w14:textId="40E52035" w:rsidR="00C11064" w:rsidRDefault="00000000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Přihlášky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: 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zasílejte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elektronicky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na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adresu</w:t>
      </w:r>
      <w:proofErr w:type="spellEnd"/>
      <w:r>
        <w:rPr>
          <w:rStyle w:val="dn"/>
          <w:rFonts w:ascii="Arial" w:hAnsi="Arial"/>
          <w:color w:val="3C3C3C"/>
          <w:sz w:val="22"/>
          <w:szCs w:val="22"/>
          <w:u w:color="3C3C3C"/>
        </w:rPr>
        <w:t xml:space="preserve"> pravda@gymfed.cz </w:t>
      </w:r>
      <w:r>
        <w:rPr>
          <w:rStyle w:val="dn"/>
          <w:rFonts w:ascii="Arial" w:hAnsi="Arial"/>
          <w:sz w:val="22"/>
          <w:szCs w:val="22"/>
        </w:rPr>
        <w:t xml:space="preserve">do </w:t>
      </w:r>
      <w:proofErr w:type="spellStart"/>
      <w:r w:rsidR="001F52A4">
        <w:rPr>
          <w:rStyle w:val="dn"/>
          <w:rFonts w:ascii="Arial" w:hAnsi="Arial"/>
          <w:sz w:val="22"/>
          <w:szCs w:val="22"/>
        </w:rPr>
        <w:t>pátku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r w:rsidR="001F52A4">
        <w:rPr>
          <w:rStyle w:val="dn"/>
          <w:rFonts w:ascii="Arial" w:hAnsi="Arial"/>
          <w:sz w:val="22"/>
          <w:szCs w:val="22"/>
        </w:rPr>
        <w:t>21</w:t>
      </w:r>
      <w:r>
        <w:rPr>
          <w:rStyle w:val="dn"/>
          <w:rFonts w:ascii="Arial" w:hAnsi="Arial"/>
          <w:sz w:val="22"/>
          <w:szCs w:val="22"/>
        </w:rPr>
        <w:t xml:space="preserve">.10.2022 </w:t>
      </w:r>
    </w:p>
    <w:p w14:paraId="460C69B8" w14:textId="77777777" w:rsidR="00C11064" w:rsidRDefault="00000000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S </w:t>
      </w:r>
      <w:proofErr w:type="spellStart"/>
      <w:r>
        <w:rPr>
          <w:rStyle w:val="dn"/>
          <w:rFonts w:ascii="Arial" w:hAnsi="Arial"/>
          <w:sz w:val="22"/>
          <w:szCs w:val="22"/>
        </w:rPr>
        <w:t>sebou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: 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poznámkový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blok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dn"/>
          <w:rFonts w:ascii="Arial" w:hAnsi="Arial"/>
          <w:sz w:val="22"/>
          <w:szCs w:val="22"/>
        </w:rPr>
        <w:t>psací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potřeby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, 1x </w:t>
      </w:r>
      <w:proofErr w:type="spellStart"/>
      <w:r>
        <w:rPr>
          <w:rStyle w:val="dn"/>
          <w:rFonts w:ascii="Arial" w:hAnsi="Arial"/>
          <w:sz w:val="22"/>
          <w:szCs w:val="22"/>
        </w:rPr>
        <w:t>pasovou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fotografii</w:t>
      </w:r>
      <w:proofErr w:type="spellEnd"/>
    </w:p>
    <w:p w14:paraId="654096C7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79E52F73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685A42D7" w14:textId="77777777" w:rsidR="00C11064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Požadovaná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kvalifikace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účastníka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kurzu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>:</w:t>
      </w:r>
    </w:p>
    <w:p w14:paraId="7CC4BC87" w14:textId="311162DA" w:rsidR="00C11064" w:rsidRDefault="00000000">
      <w:pPr>
        <w:pStyle w:val="Odstavecseseznamem"/>
        <w:numPr>
          <w:ilvl w:val="0"/>
          <w:numId w:val="2"/>
        </w:numPr>
        <w:rPr>
          <w:rStyle w:val="dn"/>
          <w:rFonts w:ascii="Arial" w:hAnsi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registrovaný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člen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ČGF</w:t>
      </w:r>
    </w:p>
    <w:p w14:paraId="030A179F" w14:textId="30D694C9" w:rsidR="001F52A4" w:rsidRDefault="001F52A4">
      <w:pPr>
        <w:pStyle w:val="Odstavecseseznamem"/>
        <w:numPr>
          <w:ilvl w:val="0"/>
          <w:numId w:val="2"/>
        </w:numPr>
        <w:rPr>
          <w:rFonts w:ascii="Arial" w:hAnsi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není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vyžadováno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předchozí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absolvování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ŠKOLENÍ ROZHODČÍCH – PARKOUR TŘÍDY B </w:t>
      </w:r>
    </w:p>
    <w:p w14:paraId="2281878C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5E39CD1D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6A7EC7C5" w14:textId="77777777" w:rsidR="00C11064" w:rsidRDefault="00000000">
      <w:pPr>
        <w:widowControl w:val="0"/>
        <w:rPr>
          <w:rStyle w:val="dn"/>
          <w:rFonts w:ascii="Arial" w:eastAsia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Informace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 o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školení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: </w:t>
      </w:r>
    </w:p>
    <w:p w14:paraId="1CC2C289" w14:textId="77777777" w:rsidR="00C11064" w:rsidRDefault="00C11064">
      <w:pPr>
        <w:widowControl w:val="0"/>
        <w:rPr>
          <w:rStyle w:val="dn"/>
          <w:rFonts w:ascii="Arial" w:eastAsia="Arial" w:hAnsi="Arial" w:cs="Arial"/>
          <w:sz w:val="22"/>
          <w:szCs w:val="22"/>
        </w:rPr>
      </w:pPr>
    </w:p>
    <w:p w14:paraId="76ADBFCF" w14:textId="77777777" w:rsidR="00C11064" w:rsidRDefault="00000000">
      <w:pPr>
        <w:widowControl w:val="0"/>
        <w:jc w:val="both"/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Kurz je </w:t>
      </w:r>
      <w:proofErr w:type="spellStart"/>
      <w:r>
        <w:rPr>
          <w:rStyle w:val="dn"/>
          <w:rFonts w:ascii="Arial" w:hAnsi="Arial"/>
          <w:sz w:val="22"/>
          <w:szCs w:val="22"/>
        </w:rPr>
        <w:t>organizován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v </w:t>
      </w:r>
      <w:proofErr w:type="spellStart"/>
      <w:r>
        <w:rPr>
          <w:rStyle w:val="dn"/>
          <w:rFonts w:ascii="Arial" w:hAnsi="Arial"/>
          <w:sz w:val="22"/>
          <w:szCs w:val="22"/>
        </w:rPr>
        <w:t>souladu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s </w:t>
      </w:r>
      <w:proofErr w:type="spellStart"/>
      <w:r>
        <w:rPr>
          <w:rStyle w:val="dn"/>
          <w:rFonts w:ascii="Arial" w:hAnsi="Arial"/>
          <w:sz w:val="22"/>
          <w:szCs w:val="22"/>
        </w:rPr>
        <w:t>platným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Kvalifikačním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řádem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České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gymnastické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federace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"/>
          <w:rFonts w:ascii="Arial" w:hAnsi="Arial"/>
          <w:sz w:val="22"/>
          <w:szCs w:val="22"/>
        </w:rPr>
        <w:t>pravidly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FIG pro </w:t>
      </w:r>
      <w:proofErr w:type="spellStart"/>
      <w:r>
        <w:rPr>
          <w:rStyle w:val="dn"/>
          <w:rFonts w:ascii="Arial" w:hAnsi="Arial"/>
          <w:sz w:val="22"/>
          <w:szCs w:val="22"/>
        </w:rPr>
        <w:t>rozhodčí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parkouru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pro </w:t>
      </w:r>
      <w:proofErr w:type="spellStart"/>
      <w:r>
        <w:rPr>
          <w:rStyle w:val="dn"/>
          <w:rFonts w:ascii="Arial" w:hAnsi="Arial"/>
          <w:sz w:val="22"/>
          <w:szCs w:val="22"/>
        </w:rPr>
        <w:t>nový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olympijský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cyklus</w:t>
      </w:r>
      <w:proofErr w:type="spellEnd"/>
      <w:r>
        <w:rPr>
          <w:rStyle w:val="dn"/>
          <w:rFonts w:ascii="Arial" w:hAnsi="Arial"/>
          <w:sz w:val="22"/>
          <w:szCs w:val="22"/>
        </w:rPr>
        <w:t>. (</w:t>
      </w:r>
      <w:proofErr w:type="spellStart"/>
      <w:r>
        <w:rPr>
          <w:rStyle w:val="dn"/>
          <w:rFonts w:ascii="Arial" w:hAnsi="Arial"/>
          <w:sz w:val="22"/>
          <w:szCs w:val="22"/>
        </w:rPr>
        <w:t>Podmínka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i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pro ty, </w:t>
      </w:r>
      <w:proofErr w:type="spellStart"/>
      <w:r>
        <w:rPr>
          <w:rStyle w:val="dn"/>
          <w:rFonts w:ascii="Arial" w:hAnsi="Arial"/>
          <w:sz w:val="22"/>
          <w:szCs w:val="22"/>
        </w:rPr>
        <w:t>kteří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již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školení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A </w:t>
      </w:r>
      <w:proofErr w:type="spellStart"/>
      <w:r>
        <w:rPr>
          <w:rStyle w:val="dn"/>
          <w:rFonts w:ascii="Arial" w:hAnsi="Arial"/>
          <w:sz w:val="22"/>
          <w:szCs w:val="22"/>
        </w:rPr>
        <w:t>mají</w:t>
      </w:r>
      <w:proofErr w:type="spellEnd"/>
      <w:r>
        <w:rPr>
          <w:rStyle w:val="dn"/>
          <w:rFonts w:ascii="Arial" w:hAnsi="Arial"/>
          <w:sz w:val="22"/>
          <w:szCs w:val="22"/>
        </w:rPr>
        <w:t>)</w:t>
      </w:r>
    </w:p>
    <w:p w14:paraId="02A45154" w14:textId="77777777" w:rsidR="00C11064" w:rsidRDefault="00C11064">
      <w:pPr>
        <w:widowControl w:val="0"/>
        <w:jc w:val="both"/>
        <w:rPr>
          <w:rStyle w:val="dn"/>
          <w:rFonts w:ascii="Arial" w:eastAsia="Arial" w:hAnsi="Arial" w:cs="Arial"/>
        </w:rPr>
      </w:pPr>
    </w:p>
    <w:p w14:paraId="74D0B0FF" w14:textId="77777777" w:rsidR="00C11064" w:rsidRDefault="00000000">
      <w:pPr>
        <w:jc w:val="both"/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Školení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je </w:t>
      </w:r>
      <w:proofErr w:type="spellStart"/>
      <w:r>
        <w:rPr>
          <w:rStyle w:val="dn"/>
          <w:rFonts w:ascii="Arial" w:hAnsi="Arial"/>
          <w:sz w:val="22"/>
          <w:szCs w:val="22"/>
        </w:rPr>
        <w:t>zakončeno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zkouškou</w:t>
      </w:r>
      <w:proofErr w:type="spellEnd"/>
      <w:r>
        <w:rPr>
          <w:rStyle w:val="dn"/>
          <w:rFonts w:ascii="Arial" w:hAnsi="Arial"/>
          <w:sz w:val="22"/>
          <w:szCs w:val="22"/>
        </w:rPr>
        <w:t>. V </w:t>
      </w:r>
      <w:proofErr w:type="spellStart"/>
      <w:r>
        <w:rPr>
          <w:rStyle w:val="dn"/>
          <w:rFonts w:ascii="Arial" w:hAnsi="Arial"/>
          <w:sz w:val="22"/>
          <w:szCs w:val="22"/>
        </w:rPr>
        <w:t>případě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úspěšného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absolvování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závěrečných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zkoušek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získá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uchazeč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certifikát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„</w:t>
      </w:r>
      <w:proofErr w:type="spellStart"/>
      <w:r>
        <w:rPr>
          <w:rStyle w:val="dn"/>
          <w:rFonts w:ascii="Arial" w:hAnsi="Arial"/>
          <w:sz w:val="22"/>
          <w:szCs w:val="22"/>
        </w:rPr>
        <w:t>Rozhodčí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parkouru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třídy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A“, </w:t>
      </w:r>
      <w:proofErr w:type="spellStart"/>
      <w:r>
        <w:rPr>
          <w:rStyle w:val="dn"/>
          <w:rFonts w:ascii="Arial" w:hAnsi="Arial"/>
          <w:sz w:val="22"/>
          <w:szCs w:val="22"/>
        </w:rPr>
        <w:t>který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opravňuje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rozhodovat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závody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charakteru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MČR, </w:t>
      </w:r>
      <w:proofErr w:type="spellStart"/>
      <w:r>
        <w:rPr>
          <w:rStyle w:val="dn"/>
          <w:rFonts w:ascii="Arial" w:hAnsi="Arial"/>
          <w:sz w:val="22"/>
          <w:szCs w:val="22"/>
        </w:rPr>
        <w:t>soutěže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se </w:t>
      </w:r>
      <w:proofErr w:type="spellStart"/>
      <w:r>
        <w:rPr>
          <w:rStyle w:val="dn"/>
          <w:rFonts w:ascii="Arial" w:hAnsi="Arial"/>
          <w:sz w:val="22"/>
          <w:szCs w:val="22"/>
        </w:rPr>
        <w:t>zahraniční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účastí</w:t>
      </w:r>
      <w:proofErr w:type="spellEnd"/>
      <w:r>
        <w:rPr>
          <w:rStyle w:val="dn"/>
          <w:rFonts w:ascii="Arial" w:hAnsi="Arial"/>
          <w:sz w:val="22"/>
          <w:szCs w:val="22"/>
        </w:rPr>
        <w:t>.</w:t>
      </w:r>
    </w:p>
    <w:p w14:paraId="05230A4C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2C4EC021" w14:textId="77777777" w:rsidR="00C11064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dn"/>
          <w:rFonts w:ascii="Arial" w:hAnsi="Arial"/>
          <w:b/>
          <w:bCs/>
          <w:sz w:val="22"/>
          <w:szCs w:val="22"/>
          <w:u w:val="single"/>
        </w:rPr>
        <w:t xml:space="preserve">Program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  <w:u w:val="single"/>
        </w:rPr>
        <w:t>školení</w:t>
      </w:r>
      <w:proofErr w:type="spellEnd"/>
      <w:r>
        <w:rPr>
          <w:rStyle w:val="dn"/>
          <w:rFonts w:ascii="Arial" w:hAnsi="Arial"/>
          <w:b/>
          <w:bCs/>
          <w:sz w:val="22"/>
          <w:szCs w:val="22"/>
          <w:u w:val="single"/>
        </w:rPr>
        <w:t>:</w:t>
      </w:r>
    </w:p>
    <w:p w14:paraId="642D8681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418DFEDF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  9:00 -    9:30 </w:t>
      </w:r>
      <w:proofErr w:type="spellStart"/>
      <w:r>
        <w:rPr>
          <w:rStyle w:val="dn"/>
          <w:rFonts w:ascii="Arial" w:hAnsi="Arial"/>
          <w:sz w:val="22"/>
          <w:szCs w:val="22"/>
        </w:rPr>
        <w:t>prezentace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účastníků</w:t>
      </w:r>
      <w:proofErr w:type="spellEnd"/>
    </w:p>
    <w:p w14:paraId="7F777C16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 xml:space="preserve">  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>9:30 – 11:00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ab/>
        <w:t xml:space="preserve">Blok 1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obecné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požadavky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na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rozhodčí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a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pravidla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hodnocení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disciplín</w:t>
      </w:r>
      <w:proofErr w:type="spellEnd"/>
    </w:p>
    <w:p w14:paraId="25E05859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11:00 – 11:15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přestávka</w:t>
      </w:r>
      <w:proofErr w:type="spellEnd"/>
    </w:p>
    <w:p w14:paraId="2AAA07A7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  <w:shd w:val="clear" w:color="auto" w:fill="C0C0C0"/>
        </w:rPr>
        <w:t>11:15 – 12:15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ab/>
        <w:t xml:space="preserve">Blok 2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praxe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freestyle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částečné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hodnocení</w:t>
      </w:r>
      <w:proofErr w:type="spellEnd"/>
    </w:p>
    <w:p w14:paraId="57F469C8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12:15 – 13:15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obědová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pauza</w:t>
      </w:r>
      <w:proofErr w:type="spellEnd"/>
    </w:p>
    <w:p w14:paraId="568B0EDF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  <w:shd w:val="clear" w:color="auto" w:fill="C0C0C0"/>
        </w:rPr>
        <w:t>13:15 – 14:45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ab/>
        <w:t xml:space="preserve">Blok 3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praxe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freestyle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kompletní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hodnocení</w:t>
      </w:r>
      <w:proofErr w:type="spellEnd"/>
    </w:p>
    <w:p w14:paraId="2FC66C76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14:45 – 15:00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přestávka</w:t>
      </w:r>
      <w:proofErr w:type="spellEnd"/>
    </w:p>
    <w:p w14:paraId="6A3BB079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  <w:shd w:val="clear" w:color="auto" w:fill="C0C0C0"/>
        </w:rPr>
        <w:t>15:00 – 16:30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ab/>
        <w:t xml:space="preserve">Blok 4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praxe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freestyle –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kompletní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hodnocení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a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příprava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na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zkoušky</w:t>
      </w:r>
      <w:proofErr w:type="spellEnd"/>
    </w:p>
    <w:p w14:paraId="0EEE0859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16:30 – 16:45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přestávka</w:t>
      </w:r>
      <w:proofErr w:type="spellEnd"/>
    </w:p>
    <w:p w14:paraId="5CC2F182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  <w:shd w:val="clear" w:color="auto" w:fill="C0C0C0"/>
        </w:rPr>
        <w:t>16:45 – 17:30</w:t>
      </w:r>
      <w:r>
        <w:rPr>
          <w:rStyle w:val="dn"/>
          <w:rFonts w:ascii="Arial" w:hAnsi="Arial"/>
          <w:sz w:val="22"/>
          <w:szCs w:val="22"/>
          <w:shd w:val="clear" w:color="auto" w:fill="C0C0C0"/>
        </w:rPr>
        <w:tab/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závěrečné</w:t>
      </w:r>
      <w:proofErr w:type="spellEnd"/>
      <w:r>
        <w:rPr>
          <w:rStyle w:val="dn"/>
          <w:rFonts w:ascii="Arial" w:hAnsi="Arial"/>
          <w:sz w:val="22"/>
          <w:szCs w:val="22"/>
          <w:shd w:val="clear" w:color="auto" w:fill="C0C0C0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  <w:shd w:val="clear" w:color="auto" w:fill="C0C0C0"/>
        </w:rPr>
        <w:t>zkoušky</w:t>
      </w:r>
      <w:proofErr w:type="spellEnd"/>
    </w:p>
    <w:p w14:paraId="3DB7E464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hAnsi="Arial"/>
          <w:sz w:val="22"/>
          <w:szCs w:val="22"/>
        </w:rPr>
        <w:t>17:30 – 17:40</w:t>
      </w:r>
      <w:r>
        <w:rPr>
          <w:rStyle w:val="dn"/>
          <w:rFonts w:ascii="Arial" w:hAnsi="Arial"/>
          <w:sz w:val="22"/>
          <w:szCs w:val="22"/>
        </w:rPr>
        <w:tab/>
      </w:r>
      <w:proofErr w:type="spellStart"/>
      <w:r>
        <w:rPr>
          <w:rStyle w:val="dn"/>
          <w:rFonts w:ascii="Arial" w:hAnsi="Arial"/>
          <w:sz w:val="22"/>
          <w:szCs w:val="22"/>
        </w:rPr>
        <w:t>zakončení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školení</w:t>
      </w:r>
      <w:proofErr w:type="spellEnd"/>
    </w:p>
    <w:p w14:paraId="52C193D6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67516BD4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2F82CA04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478CD4D8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proofErr w:type="spellStart"/>
      <w:r>
        <w:rPr>
          <w:rStyle w:val="dn"/>
          <w:rFonts w:ascii="Arial" w:hAnsi="Arial"/>
          <w:sz w:val="22"/>
          <w:szCs w:val="22"/>
        </w:rPr>
        <w:t>Ve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Zlíně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hAnsi="Arial"/>
          <w:sz w:val="22"/>
          <w:szCs w:val="22"/>
        </w:rPr>
        <w:t>dne</w:t>
      </w:r>
      <w:proofErr w:type="spellEnd"/>
      <w:r>
        <w:rPr>
          <w:rStyle w:val="dn"/>
          <w:rFonts w:ascii="Arial" w:hAnsi="Arial"/>
          <w:sz w:val="22"/>
          <w:szCs w:val="22"/>
        </w:rPr>
        <w:t xml:space="preserve"> 3.10.2022</w:t>
      </w:r>
    </w:p>
    <w:p w14:paraId="00CE30B3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012EE86C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7F971CD9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633A9D36" w14:textId="77777777" w:rsidR="00C11064" w:rsidRDefault="00C11064">
      <w:pPr>
        <w:rPr>
          <w:rStyle w:val="dn"/>
          <w:rFonts w:ascii="Arial" w:eastAsia="Arial" w:hAnsi="Arial" w:cs="Arial"/>
          <w:sz w:val="22"/>
          <w:szCs w:val="22"/>
        </w:rPr>
      </w:pPr>
    </w:p>
    <w:p w14:paraId="5AAE132E" w14:textId="77777777" w:rsidR="00C11064" w:rsidRDefault="00000000">
      <w:pPr>
        <w:rPr>
          <w:rStyle w:val="dn"/>
          <w:rFonts w:ascii="Arial" w:eastAsia="Arial" w:hAnsi="Arial" w:cs="Arial"/>
          <w:b/>
          <w:bCs/>
          <w:sz w:val="22"/>
          <w:szCs w:val="22"/>
        </w:rPr>
      </w:pP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  <w:t xml:space="preserve">           </w:t>
      </w:r>
      <w:r>
        <w:rPr>
          <w:rStyle w:val="dn"/>
          <w:rFonts w:ascii="Arial" w:hAnsi="Arial"/>
          <w:b/>
          <w:bCs/>
          <w:sz w:val="22"/>
          <w:szCs w:val="22"/>
        </w:rPr>
        <w:t xml:space="preserve">Jan </w:t>
      </w:r>
      <w:proofErr w:type="spellStart"/>
      <w:r>
        <w:rPr>
          <w:rStyle w:val="dn"/>
          <w:rFonts w:ascii="Arial" w:hAnsi="Arial"/>
          <w:b/>
          <w:bCs/>
          <w:sz w:val="22"/>
          <w:szCs w:val="22"/>
        </w:rPr>
        <w:t>Korec</w:t>
      </w:r>
      <w:proofErr w:type="spellEnd"/>
    </w:p>
    <w:p w14:paraId="6322C17F" w14:textId="77777777" w:rsidR="00C11064" w:rsidRDefault="00000000">
      <w:pPr>
        <w:rPr>
          <w:rStyle w:val="dn"/>
          <w:rFonts w:ascii="Arial" w:eastAsia="Arial" w:hAnsi="Arial" w:cs="Arial"/>
          <w:sz w:val="22"/>
          <w:szCs w:val="22"/>
        </w:rPr>
      </w:pP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  <w:t xml:space="preserve">     </w:t>
      </w:r>
      <w:proofErr w:type="spellStart"/>
      <w:r>
        <w:rPr>
          <w:rStyle w:val="dn"/>
          <w:rFonts w:ascii="Arial" w:eastAsia="Arial" w:hAnsi="Arial" w:cs="Arial"/>
          <w:sz w:val="22"/>
          <w:szCs w:val="22"/>
        </w:rPr>
        <w:t>komise</w:t>
      </w:r>
      <w:proofErr w:type="spellEnd"/>
      <w:r>
        <w:rPr>
          <w:rStyle w:val="dn"/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Style w:val="dn"/>
          <w:rFonts w:ascii="Arial" w:eastAsia="Arial" w:hAnsi="Arial" w:cs="Arial"/>
          <w:sz w:val="22"/>
          <w:szCs w:val="22"/>
        </w:rPr>
        <w:t>rozhod</w:t>
      </w:r>
      <w:r>
        <w:rPr>
          <w:rStyle w:val="dn"/>
          <w:rFonts w:ascii="Arial" w:hAnsi="Arial"/>
          <w:sz w:val="22"/>
          <w:szCs w:val="22"/>
        </w:rPr>
        <w:t>čích</w:t>
      </w:r>
      <w:proofErr w:type="spellEnd"/>
    </w:p>
    <w:p w14:paraId="476613A8" w14:textId="77777777" w:rsidR="00C11064" w:rsidRDefault="00000000"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</w:r>
      <w:r>
        <w:rPr>
          <w:rStyle w:val="dn"/>
          <w:rFonts w:ascii="Arial" w:eastAsia="Arial" w:hAnsi="Arial" w:cs="Arial"/>
          <w:sz w:val="22"/>
          <w:szCs w:val="22"/>
        </w:rPr>
        <w:tab/>
        <w:t xml:space="preserve">         Parkour </w:t>
      </w:r>
      <w:r>
        <w:rPr>
          <w:rStyle w:val="dn"/>
          <w:rFonts w:ascii="Arial" w:hAnsi="Arial"/>
          <w:sz w:val="22"/>
          <w:szCs w:val="22"/>
        </w:rPr>
        <w:t>ČGF</w:t>
      </w:r>
    </w:p>
    <w:sectPr w:rsidR="00C11064">
      <w:headerReference w:type="default" r:id="rId8"/>
      <w:footerReference w:type="default" r:id="rId9"/>
      <w:pgSz w:w="11900" w:h="16840"/>
      <w:pgMar w:top="851" w:right="560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53AC" w14:textId="77777777" w:rsidR="00BB33FA" w:rsidRDefault="00BB33FA">
      <w:r>
        <w:separator/>
      </w:r>
    </w:p>
  </w:endnote>
  <w:endnote w:type="continuationSeparator" w:id="0">
    <w:p w14:paraId="071B1F1F" w14:textId="77777777" w:rsidR="00BB33FA" w:rsidRDefault="00BB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403000000020004"/>
    <w:charset w:val="00"/>
    <w:family w:val="modern"/>
    <w:notTrueType/>
    <w:pitch w:val="variable"/>
    <w:sig w:usb0="800002E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70E" w14:textId="77777777" w:rsidR="00C11064" w:rsidRDefault="00C1106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BAA2" w14:textId="77777777" w:rsidR="00BB33FA" w:rsidRDefault="00BB33FA">
      <w:r>
        <w:separator/>
      </w:r>
    </w:p>
  </w:footnote>
  <w:footnote w:type="continuationSeparator" w:id="0">
    <w:p w14:paraId="4BD54A82" w14:textId="77777777" w:rsidR="00BB33FA" w:rsidRDefault="00BB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B7F6" w14:textId="77777777" w:rsidR="00C11064" w:rsidRDefault="00C1106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6CD"/>
    <w:multiLevelType w:val="hybridMultilevel"/>
    <w:tmpl w:val="A3D6CA3E"/>
    <w:numStyleLink w:val="Importovanstyl1"/>
  </w:abstractNum>
  <w:abstractNum w:abstractNumId="1" w15:restartNumberingAfterBreak="0">
    <w:nsid w:val="527768B2"/>
    <w:multiLevelType w:val="hybridMultilevel"/>
    <w:tmpl w:val="A3D6CA3E"/>
    <w:styleLink w:val="Importovanstyl1"/>
    <w:lvl w:ilvl="0" w:tplc="558C51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C1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CEB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863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E72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7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810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8DC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43422848">
    <w:abstractNumId w:val="1"/>
  </w:num>
  <w:num w:numId="2" w16cid:durableId="13977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64"/>
    <w:rsid w:val="001F52A4"/>
    <w:rsid w:val="00BB33FA"/>
    <w:rsid w:val="00C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90F8"/>
  <w15:docId w15:val="{40F068B4-6FE8-4D3A-8978-9D3186D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vda@gymf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Honzek</dc:creator>
  <cp:lastModifiedBy>Martin Honzek</cp:lastModifiedBy>
  <cp:revision>2</cp:revision>
  <dcterms:created xsi:type="dcterms:W3CDTF">2022-10-19T12:47:00Z</dcterms:created>
  <dcterms:modified xsi:type="dcterms:W3CDTF">2022-10-19T12:47:00Z</dcterms:modified>
</cp:coreProperties>
</file>