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DAF1" w14:textId="77777777" w:rsidR="00B53447" w:rsidRDefault="00B53447">
      <w:pPr>
        <w:pStyle w:val="Nzev"/>
      </w:pPr>
      <w:r>
        <w:t>JEDNACÍ ŘÁD VALNÉ HROMADY ČGF</w:t>
      </w:r>
    </w:p>
    <w:p w14:paraId="5E863CB8" w14:textId="77777777" w:rsidR="00B53447" w:rsidRDefault="00B53447">
      <w:pPr>
        <w:pStyle w:val="Nadpis1"/>
        <w:spacing w:before="480"/>
        <w:ind w:firstLine="289"/>
        <w:jc w:val="center"/>
        <w:rPr>
          <w:sz w:val="24"/>
        </w:rPr>
      </w:pPr>
      <w:r>
        <w:rPr>
          <w:sz w:val="24"/>
        </w:rPr>
        <w:t>1</w:t>
      </w:r>
    </w:p>
    <w:p w14:paraId="5ED451B5" w14:textId="77777777" w:rsidR="00B53447" w:rsidRDefault="00B53447">
      <w:pPr>
        <w:pStyle w:val="Zkladntext"/>
      </w:pPr>
      <w:r>
        <w:t>Jednání Valné hromady (VH) se zúčastní zástupci kolektivních členů (oddílů</w:t>
      </w:r>
      <w:r w:rsidR="00D439FB">
        <w:t>/klubů</w:t>
      </w:r>
      <w:r>
        <w:t xml:space="preserve">) s hlasem rozhodujícím. </w:t>
      </w:r>
    </w:p>
    <w:p w14:paraId="124F780E" w14:textId="77777777" w:rsidR="00B53447" w:rsidRDefault="00B53447">
      <w:pPr>
        <w:pStyle w:val="Nadpis1"/>
        <w:jc w:val="center"/>
        <w:rPr>
          <w:sz w:val="24"/>
        </w:rPr>
      </w:pPr>
      <w:r>
        <w:rPr>
          <w:sz w:val="24"/>
        </w:rPr>
        <w:t>2</w:t>
      </w:r>
    </w:p>
    <w:p w14:paraId="0DBD68C3" w14:textId="77777777" w:rsidR="00B53447" w:rsidRDefault="00B53447">
      <w:pPr>
        <w:jc w:val="both"/>
        <w:rPr>
          <w:sz w:val="22"/>
        </w:rPr>
      </w:pPr>
      <w:r>
        <w:rPr>
          <w:sz w:val="22"/>
        </w:rPr>
        <w:t>Jednání VH se zúčastní jako delegáti s hlasem poradním:</w:t>
      </w:r>
    </w:p>
    <w:p w14:paraId="3668B2BE" w14:textId="77777777" w:rsidR="00B53447" w:rsidRDefault="00B53447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 xml:space="preserve">členové Výkonného výboru ČGF a členové </w:t>
      </w:r>
      <w:r w:rsidR="00D439FB">
        <w:rPr>
          <w:sz w:val="22"/>
        </w:rPr>
        <w:t>R</w:t>
      </w:r>
      <w:r>
        <w:rPr>
          <w:sz w:val="22"/>
        </w:rPr>
        <w:t xml:space="preserve">evizní komise, pokud nebyli v oddílech zvoleni za zástupce s hlasem rozhodujícím </w:t>
      </w:r>
    </w:p>
    <w:p w14:paraId="699DFBD0" w14:textId="77777777" w:rsidR="00B53447" w:rsidRDefault="00B53447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 xml:space="preserve">předsedové (sekretáři) Krajských soutěžních komisí ČGF, </w:t>
      </w:r>
      <w:r w:rsidR="00112AED">
        <w:rPr>
          <w:sz w:val="22"/>
        </w:rPr>
        <w:t>Moravskoslezského gymnastického svazu ČGF</w:t>
      </w:r>
      <w:r>
        <w:rPr>
          <w:sz w:val="22"/>
        </w:rPr>
        <w:t>, předseda Pražského</w:t>
      </w:r>
      <w:r w:rsidR="009A5618">
        <w:rPr>
          <w:sz w:val="22"/>
        </w:rPr>
        <w:t xml:space="preserve"> </w:t>
      </w:r>
      <w:r w:rsidR="00D439FB">
        <w:rPr>
          <w:sz w:val="22"/>
        </w:rPr>
        <w:t xml:space="preserve">gymnastického svazu </w:t>
      </w:r>
      <w:r w:rsidR="009A5618">
        <w:rPr>
          <w:sz w:val="22"/>
        </w:rPr>
        <w:t xml:space="preserve">a </w:t>
      </w:r>
      <w:r w:rsidR="00112AED">
        <w:rPr>
          <w:sz w:val="22"/>
        </w:rPr>
        <w:t xml:space="preserve">předseda </w:t>
      </w:r>
      <w:r w:rsidR="00D439FB">
        <w:rPr>
          <w:sz w:val="22"/>
        </w:rPr>
        <w:t xml:space="preserve">Gymnastického svazu </w:t>
      </w:r>
      <w:r w:rsidR="009A5618" w:rsidRPr="00E20B4F">
        <w:rPr>
          <w:sz w:val="22"/>
          <w:szCs w:val="22"/>
        </w:rPr>
        <w:t>Olomouckého</w:t>
      </w:r>
      <w:r w:rsidR="009A5618">
        <w:rPr>
          <w:sz w:val="22"/>
        </w:rPr>
        <w:t xml:space="preserve"> </w:t>
      </w:r>
      <w:r w:rsidR="00D439FB">
        <w:rPr>
          <w:sz w:val="22"/>
        </w:rPr>
        <w:t>kraje</w:t>
      </w:r>
    </w:p>
    <w:p w14:paraId="6CD23DC4" w14:textId="77777777" w:rsidR="00D439FB" w:rsidRDefault="00D439FB" w:rsidP="00D439FB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 xml:space="preserve">individuální členové </w:t>
      </w:r>
    </w:p>
    <w:p w14:paraId="589874EC" w14:textId="77777777" w:rsidR="00D439FB" w:rsidRDefault="00D439FB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čestní členové</w:t>
      </w:r>
    </w:p>
    <w:p w14:paraId="6BCA7127" w14:textId="021A0EB8" w:rsidR="00B53447" w:rsidRDefault="00B53447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pracovníci sekretariátu</w:t>
      </w:r>
      <w:r w:rsidR="00802E36">
        <w:rPr>
          <w:sz w:val="22"/>
        </w:rPr>
        <w:t xml:space="preserve"> ČGF</w:t>
      </w:r>
      <w:r w:rsidR="00D439FB">
        <w:rPr>
          <w:sz w:val="22"/>
        </w:rPr>
        <w:t>.</w:t>
      </w:r>
    </w:p>
    <w:p w14:paraId="5063C2D4" w14:textId="77777777" w:rsidR="00B53447" w:rsidRDefault="00B53447">
      <w:pPr>
        <w:pStyle w:val="Nadpis1"/>
        <w:jc w:val="center"/>
        <w:rPr>
          <w:sz w:val="24"/>
        </w:rPr>
      </w:pPr>
      <w:r>
        <w:rPr>
          <w:sz w:val="24"/>
        </w:rPr>
        <w:t>3</w:t>
      </w:r>
    </w:p>
    <w:p w14:paraId="1E361AF4" w14:textId="77777777" w:rsidR="00B53447" w:rsidRDefault="00B53447">
      <w:pPr>
        <w:pStyle w:val="Zkladntext"/>
        <w:spacing w:after="120"/>
      </w:pPr>
      <w:r>
        <w:t>VH je schopna přijímat usnesení nebo návrhy:</w:t>
      </w:r>
    </w:p>
    <w:p w14:paraId="1CB4D79D" w14:textId="77777777" w:rsidR="00B53447" w:rsidRDefault="00B53447">
      <w:pPr>
        <w:numPr>
          <w:ilvl w:val="0"/>
          <w:numId w:val="9"/>
        </w:numPr>
        <w:tabs>
          <w:tab w:val="clear" w:pos="360"/>
          <w:tab w:val="num" w:pos="1008"/>
        </w:tabs>
        <w:spacing w:after="120"/>
        <w:ind w:left="1008"/>
        <w:jc w:val="both"/>
        <w:rPr>
          <w:sz w:val="22"/>
        </w:rPr>
      </w:pPr>
      <w:r>
        <w:rPr>
          <w:sz w:val="22"/>
        </w:rPr>
        <w:t>Prezentuje-li se více než polovina pozvaných delegátů Valné hromady s hlasem rozhodujícím.</w:t>
      </w:r>
    </w:p>
    <w:p w14:paraId="60C054C3" w14:textId="77777777" w:rsidR="00B53447" w:rsidRDefault="00B53447">
      <w:pPr>
        <w:numPr>
          <w:ilvl w:val="0"/>
          <w:numId w:val="9"/>
        </w:numPr>
        <w:tabs>
          <w:tab w:val="clear" w:pos="360"/>
          <w:tab w:val="num" w:pos="1008"/>
        </w:tabs>
        <w:spacing w:after="120"/>
        <w:ind w:left="1008"/>
        <w:jc w:val="both"/>
        <w:rPr>
          <w:sz w:val="22"/>
        </w:rPr>
      </w:pPr>
      <w:r>
        <w:rPr>
          <w:sz w:val="22"/>
        </w:rPr>
        <w:t>V případě, že počet prezentovaných delegátů Valné hromady s hlasem rozhodujícím je menší než polovina, je VH usnášeníschopná po uplynutí 15 minut od plánovaného zahájení.</w:t>
      </w:r>
    </w:p>
    <w:p w14:paraId="4D80958E" w14:textId="77777777" w:rsidR="00B53447" w:rsidRDefault="00B53447">
      <w:pPr>
        <w:numPr>
          <w:ilvl w:val="0"/>
          <w:numId w:val="9"/>
        </w:numPr>
        <w:tabs>
          <w:tab w:val="clear" w:pos="360"/>
          <w:tab w:val="num" w:pos="1008"/>
        </w:tabs>
        <w:spacing w:after="120"/>
        <w:ind w:left="1008"/>
        <w:jc w:val="both"/>
        <w:rPr>
          <w:i/>
          <w:sz w:val="22"/>
        </w:rPr>
      </w:pPr>
      <w:r>
        <w:rPr>
          <w:sz w:val="22"/>
        </w:rPr>
        <w:t>Valná hromada přijímá usnesení nadpoloviční většinou hlasů prezentovaných delegátů s hlasem rozhodujícím.</w:t>
      </w:r>
    </w:p>
    <w:p w14:paraId="58F644D2" w14:textId="77777777" w:rsidR="00B53447" w:rsidRDefault="00B53447">
      <w:pPr>
        <w:pStyle w:val="Nadpis1"/>
        <w:jc w:val="center"/>
        <w:rPr>
          <w:sz w:val="24"/>
        </w:rPr>
      </w:pPr>
      <w:r>
        <w:rPr>
          <w:sz w:val="24"/>
        </w:rPr>
        <w:t>4</w:t>
      </w:r>
    </w:p>
    <w:p w14:paraId="7ABB1D21" w14:textId="77777777" w:rsidR="00B53447" w:rsidRDefault="00B53447">
      <w:pPr>
        <w:pStyle w:val="Zkladntext"/>
      </w:pPr>
      <w:r>
        <w:t xml:space="preserve">Každý kolektivní člen je na jednání VH zastoupen jedním delegátem s hlasem rozhodujícím, který musí být členem daného subjektu. Přenesení mandátu na člena jiného </w:t>
      </w:r>
      <w:r w:rsidR="00D439FB">
        <w:t>subjektu (</w:t>
      </w:r>
      <w:r>
        <w:t>oddílu</w:t>
      </w:r>
      <w:r w:rsidR="00D439FB">
        <w:t>/klubu)</w:t>
      </w:r>
      <w:r>
        <w:t xml:space="preserve"> je </w:t>
      </w:r>
      <w:r w:rsidRPr="00AD5DA9">
        <w:rPr>
          <w:b/>
        </w:rPr>
        <w:t>nepřípustné.</w:t>
      </w:r>
      <w:r>
        <w:t xml:space="preserve"> Své členství prokazuje při prezenci potvrzeným delegačním lístkem.</w:t>
      </w:r>
    </w:p>
    <w:p w14:paraId="775969F4" w14:textId="77777777" w:rsidR="00B53447" w:rsidRDefault="00B53447">
      <w:pPr>
        <w:pStyle w:val="Nadpis1"/>
        <w:jc w:val="center"/>
        <w:rPr>
          <w:sz w:val="24"/>
        </w:rPr>
      </w:pPr>
      <w:r>
        <w:rPr>
          <w:sz w:val="24"/>
        </w:rPr>
        <w:t>5</w:t>
      </w:r>
    </w:p>
    <w:p w14:paraId="3C42B64B" w14:textId="77777777" w:rsidR="00B53447" w:rsidRDefault="00B53447">
      <w:pPr>
        <w:pStyle w:val="Zkladntext"/>
      </w:pPr>
      <w:r>
        <w:t>Jednání VH řídí pověřený člen Výkonného výboru ČGF.</w:t>
      </w:r>
    </w:p>
    <w:p w14:paraId="66583070" w14:textId="77777777" w:rsidR="00B53447" w:rsidRDefault="00B53447">
      <w:pPr>
        <w:pStyle w:val="Zkladntext"/>
        <w:spacing w:before="120"/>
      </w:pPr>
      <w:r>
        <w:t xml:space="preserve">Hlasování při </w:t>
      </w:r>
      <w:r w:rsidR="00E20B4F">
        <w:t xml:space="preserve">jednání </w:t>
      </w:r>
      <w:r>
        <w:t xml:space="preserve">VH je veřejné. V případě protinávrhů se hlasuje nejdříve o protinávrzích, a to v pořadí, v jakém byly předloženy. </w:t>
      </w:r>
    </w:p>
    <w:p w14:paraId="604726AE" w14:textId="77777777" w:rsidR="00B53447" w:rsidRDefault="00B53447">
      <w:pPr>
        <w:pStyle w:val="Nadpis1"/>
        <w:jc w:val="center"/>
        <w:rPr>
          <w:sz w:val="24"/>
        </w:rPr>
      </w:pPr>
      <w:r>
        <w:rPr>
          <w:sz w:val="24"/>
        </w:rPr>
        <w:t>6</w:t>
      </w:r>
    </w:p>
    <w:p w14:paraId="24A3D3EE" w14:textId="411F584B" w:rsidR="00B53447" w:rsidRDefault="00B53447">
      <w:pPr>
        <w:pStyle w:val="Zkladntext"/>
      </w:pPr>
      <w:r w:rsidRPr="00E5456B">
        <w:rPr>
          <w:color w:val="000000" w:themeColor="text1"/>
        </w:rPr>
        <w:t xml:space="preserve">Delegáti s hlasem rozhodujícím volí </w:t>
      </w:r>
      <w:r w:rsidR="00D439FB">
        <w:rPr>
          <w:color w:val="000000" w:themeColor="text1"/>
        </w:rPr>
        <w:t>M</w:t>
      </w:r>
      <w:r w:rsidRPr="00E5456B">
        <w:rPr>
          <w:color w:val="000000" w:themeColor="text1"/>
        </w:rPr>
        <w:t>andátovou</w:t>
      </w:r>
      <w:r w:rsidR="00802E36">
        <w:rPr>
          <w:color w:val="000000" w:themeColor="text1"/>
        </w:rPr>
        <w:t xml:space="preserve"> </w:t>
      </w:r>
      <w:r w:rsidR="00AD5DA9" w:rsidRPr="00E5456B">
        <w:rPr>
          <w:color w:val="000000" w:themeColor="text1"/>
        </w:rPr>
        <w:t xml:space="preserve">a </w:t>
      </w:r>
      <w:r w:rsidR="00D439FB">
        <w:rPr>
          <w:color w:val="000000" w:themeColor="text1"/>
        </w:rPr>
        <w:t>N</w:t>
      </w:r>
      <w:r w:rsidRPr="00E5456B">
        <w:rPr>
          <w:color w:val="000000" w:themeColor="text1"/>
        </w:rPr>
        <w:t>ávrhovou</w:t>
      </w:r>
      <w:r w:rsidR="00AD5DA9" w:rsidRPr="00E5456B">
        <w:rPr>
          <w:color w:val="000000" w:themeColor="text1"/>
        </w:rPr>
        <w:t xml:space="preserve"> komisi. V případě nepřítomnosti notáře </w:t>
      </w:r>
      <w:r w:rsidR="00D439FB">
        <w:rPr>
          <w:color w:val="000000" w:themeColor="text1"/>
        </w:rPr>
        <w:t>také</w:t>
      </w:r>
      <w:r w:rsidR="00AD5DA9" w:rsidRPr="00E5456B">
        <w:rPr>
          <w:color w:val="000000" w:themeColor="text1"/>
        </w:rPr>
        <w:t xml:space="preserve"> </w:t>
      </w:r>
      <w:r w:rsidR="00D439FB">
        <w:rPr>
          <w:color w:val="000000" w:themeColor="text1"/>
        </w:rPr>
        <w:t xml:space="preserve">dva </w:t>
      </w:r>
      <w:r w:rsidRPr="00E5456B">
        <w:rPr>
          <w:color w:val="000000" w:themeColor="text1"/>
        </w:rPr>
        <w:t>ověřovatele zápisu</w:t>
      </w:r>
      <w:r w:rsidR="00E20B4F" w:rsidRPr="00E5456B">
        <w:rPr>
          <w:color w:val="000000" w:themeColor="text1"/>
        </w:rPr>
        <w:t xml:space="preserve">. Za členy komisí mohou být zvoleni </w:t>
      </w:r>
      <w:r w:rsidR="00E20B4F">
        <w:t>delegáti  VH s hlasem rozhodujícím i poradním</w:t>
      </w:r>
      <w:r>
        <w:t>. Návrhy na jejich složení předkládá VV ČGF. Návrhy mohou být doplněny z pléna.</w:t>
      </w:r>
    </w:p>
    <w:p w14:paraId="3C060875" w14:textId="77777777" w:rsidR="00B53447" w:rsidRDefault="00B53447">
      <w:pPr>
        <w:pStyle w:val="Zkladntext"/>
        <w:spacing w:before="120"/>
      </w:pPr>
      <w:r>
        <w:t>Mandátová komise (minimálně 3 členná)</w:t>
      </w:r>
    </w:p>
    <w:p w14:paraId="4E7F56C8" w14:textId="77777777" w:rsidR="00B53447" w:rsidRDefault="00B33841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K</w:t>
      </w:r>
      <w:r w:rsidR="00B53447">
        <w:rPr>
          <w:sz w:val="22"/>
        </w:rPr>
        <w:t>ontroluje</w:t>
      </w:r>
      <w:r>
        <w:rPr>
          <w:sz w:val="22"/>
        </w:rPr>
        <w:t xml:space="preserve">, </w:t>
      </w:r>
      <w:r w:rsidR="00B53447">
        <w:rPr>
          <w:sz w:val="22"/>
        </w:rPr>
        <w:t xml:space="preserve">zda </w:t>
      </w:r>
      <w:r w:rsidR="00D439FB">
        <w:rPr>
          <w:sz w:val="22"/>
        </w:rPr>
        <w:t xml:space="preserve">je </w:t>
      </w:r>
      <w:r w:rsidR="00B53447">
        <w:rPr>
          <w:sz w:val="22"/>
        </w:rPr>
        <w:t>delegát členem ČGF</w:t>
      </w:r>
    </w:p>
    <w:p w14:paraId="06310E2D" w14:textId="77777777" w:rsidR="00B53447" w:rsidRDefault="00B53447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má povinnost ověřit právoplatnost mandátů delegátů</w:t>
      </w:r>
    </w:p>
    <w:p w14:paraId="22F98DD2" w14:textId="77777777" w:rsidR="00B53447" w:rsidRDefault="00B53447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předkládá VH zprávu o účasti a zastoupení</w:t>
      </w:r>
      <w:r>
        <w:rPr>
          <w:i/>
          <w:sz w:val="22"/>
        </w:rPr>
        <w:t xml:space="preserve"> </w:t>
      </w:r>
      <w:r>
        <w:rPr>
          <w:sz w:val="22"/>
        </w:rPr>
        <w:t>delegátů</w:t>
      </w:r>
    </w:p>
    <w:p w14:paraId="5AC270FA" w14:textId="77777777" w:rsidR="00B53447" w:rsidRDefault="00B53447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sčítá výsledky hlasování v průběhu VH.</w:t>
      </w:r>
    </w:p>
    <w:p w14:paraId="70750FCB" w14:textId="77777777" w:rsidR="00B53447" w:rsidRDefault="00B53447">
      <w:pPr>
        <w:pStyle w:val="Zkladntext"/>
      </w:pPr>
      <w:r>
        <w:lastRenderedPageBreak/>
        <w:t>Návrhová komise (minimálně 3 členná)</w:t>
      </w:r>
    </w:p>
    <w:p w14:paraId="55EBCAF1" w14:textId="77777777" w:rsidR="00B53447" w:rsidRDefault="00B53447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soustřeďuje návrhy delegátů před a v průběhu jednání VH</w:t>
      </w:r>
    </w:p>
    <w:p w14:paraId="51D5647A" w14:textId="77777777" w:rsidR="00B53447" w:rsidRDefault="00B53447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zaznamenává usnesení přijatá k jednotlivým bodům programu</w:t>
      </w:r>
    </w:p>
    <w:p w14:paraId="027C8FDD" w14:textId="77777777" w:rsidR="00B53447" w:rsidRDefault="00B53447">
      <w:pPr>
        <w:numPr>
          <w:ilvl w:val="0"/>
          <w:numId w:val="11"/>
        </w:numPr>
        <w:tabs>
          <w:tab w:val="clear" w:pos="36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zodpovídá za zpracování souhrnu přijatých usnesení.</w:t>
      </w:r>
    </w:p>
    <w:p w14:paraId="7FA7C834" w14:textId="77777777" w:rsidR="00B53447" w:rsidRDefault="00B53447">
      <w:pPr>
        <w:jc w:val="both"/>
        <w:rPr>
          <w:sz w:val="22"/>
        </w:rPr>
      </w:pPr>
    </w:p>
    <w:p w14:paraId="62B87890" w14:textId="77777777" w:rsidR="00B53447" w:rsidRDefault="00B53447">
      <w:pPr>
        <w:jc w:val="both"/>
        <w:rPr>
          <w:sz w:val="22"/>
        </w:rPr>
      </w:pPr>
      <w:r>
        <w:rPr>
          <w:sz w:val="22"/>
        </w:rPr>
        <w:t>Komise si při zahájení činnosti jmenují nebo zvolí předsedy komisí, kteří je budou při jednání VH zastupovat.</w:t>
      </w:r>
    </w:p>
    <w:p w14:paraId="59F61F07" w14:textId="77777777" w:rsidR="00B53447" w:rsidRPr="003063DD" w:rsidRDefault="00B53447">
      <w:pPr>
        <w:jc w:val="both"/>
        <w:rPr>
          <w:sz w:val="22"/>
        </w:rPr>
      </w:pPr>
    </w:p>
    <w:p w14:paraId="52112CE7" w14:textId="77777777" w:rsidR="00AD5DA9" w:rsidRPr="00E5456B" w:rsidRDefault="00AD5DA9" w:rsidP="00AD5DA9">
      <w:pPr>
        <w:jc w:val="both"/>
        <w:rPr>
          <w:color w:val="000000" w:themeColor="text1"/>
          <w:sz w:val="22"/>
        </w:rPr>
      </w:pPr>
      <w:r w:rsidRPr="00E5456B">
        <w:rPr>
          <w:color w:val="000000" w:themeColor="text1"/>
          <w:sz w:val="22"/>
        </w:rPr>
        <w:t xml:space="preserve">Ověřovatelé zápisu </w:t>
      </w:r>
    </w:p>
    <w:p w14:paraId="77F48031" w14:textId="77777777" w:rsidR="00AD5DA9" w:rsidRPr="00E5456B" w:rsidRDefault="00AD5DA9" w:rsidP="00AD5DA9">
      <w:pPr>
        <w:numPr>
          <w:ilvl w:val="0"/>
          <w:numId w:val="12"/>
        </w:numPr>
        <w:tabs>
          <w:tab w:val="clear" w:pos="360"/>
          <w:tab w:val="num" w:pos="1068"/>
        </w:tabs>
        <w:ind w:left="1068"/>
        <w:jc w:val="both"/>
        <w:rPr>
          <w:color w:val="000000" w:themeColor="text1"/>
          <w:sz w:val="22"/>
        </w:rPr>
      </w:pPr>
      <w:r w:rsidRPr="00E5456B">
        <w:rPr>
          <w:color w:val="000000" w:themeColor="text1"/>
          <w:sz w:val="22"/>
        </w:rPr>
        <w:t xml:space="preserve">potvrzují svými podpisy správnost a právoplatnost údajů uvedených v usnesení </w:t>
      </w:r>
      <w:r w:rsidR="00841B4A">
        <w:rPr>
          <w:color w:val="000000" w:themeColor="text1"/>
          <w:sz w:val="22"/>
        </w:rPr>
        <w:t>a </w:t>
      </w:r>
      <w:r w:rsidRPr="00E5456B">
        <w:rPr>
          <w:color w:val="000000" w:themeColor="text1"/>
          <w:sz w:val="22"/>
        </w:rPr>
        <w:t>zápisu z VH.</w:t>
      </w:r>
    </w:p>
    <w:p w14:paraId="79E6D5AD" w14:textId="77777777" w:rsidR="00B53447" w:rsidRDefault="00B53447">
      <w:pPr>
        <w:jc w:val="both"/>
        <w:rPr>
          <w:i/>
          <w:sz w:val="22"/>
        </w:rPr>
      </w:pPr>
    </w:p>
    <w:p w14:paraId="27A0540C" w14:textId="77777777" w:rsidR="00B53447" w:rsidRDefault="00B53447">
      <w:pPr>
        <w:pStyle w:val="Nadpis1"/>
        <w:jc w:val="center"/>
        <w:rPr>
          <w:sz w:val="24"/>
        </w:rPr>
      </w:pPr>
      <w:r>
        <w:rPr>
          <w:sz w:val="24"/>
        </w:rPr>
        <w:t>7</w:t>
      </w:r>
    </w:p>
    <w:p w14:paraId="4CC5101F" w14:textId="77777777" w:rsidR="00B53447" w:rsidRDefault="00B53447">
      <w:pPr>
        <w:jc w:val="both"/>
        <w:rPr>
          <w:sz w:val="22"/>
        </w:rPr>
      </w:pPr>
      <w:r>
        <w:rPr>
          <w:sz w:val="22"/>
        </w:rPr>
        <w:t>Diskuse:</w:t>
      </w:r>
    </w:p>
    <w:p w14:paraId="3F086534" w14:textId="77777777" w:rsidR="00B53447" w:rsidRDefault="00B53447">
      <w:pPr>
        <w:numPr>
          <w:ilvl w:val="0"/>
          <w:numId w:val="5"/>
        </w:numPr>
        <w:tabs>
          <w:tab w:val="clear" w:pos="360"/>
          <w:tab w:val="num" w:pos="1068"/>
        </w:tabs>
        <w:spacing w:after="120"/>
        <w:ind w:left="1066" w:hanging="357"/>
        <w:jc w:val="both"/>
        <w:rPr>
          <w:sz w:val="22"/>
        </w:rPr>
      </w:pPr>
      <w:r>
        <w:rPr>
          <w:sz w:val="22"/>
        </w:rPr>
        <w:t>Mohou se jí zúčastnit všichni delegáti, a to pouze dvakrát k danému tématu.</w:t>
      </w:r>
    </w:p>
    <w:p w14:paraId="401F63F7" w14:textId="77777777" w:rsidR="00B53447" w:rsidRDefault="00B53447">
      <w:pPr>
        <w:numPr>
          <w:ilvl w:val="0"/>
          <w:numId w:val="5"/>
        </w:numPr>
        <w:tabs>
          <w:tab w:val="clear" w:pos="360"/>
          <w:tab w:val="num" w:pos="1068"/>
        </w:tabs>
        <w:spacing w:after="120"/>
        <w:ind w:left="1068"/>
        <w:jc w:val="both"/>
        <w:rPr>
          <w:sz w:val="22"/>
        </w:rPr>
      </w:pPr>
      <w:r>
        <w:rPr>
          <w:sz w:val="22"/>
        </w:rPr>
        <w:t>Hosté se mohou diskuse zúčastnit se souhlasem řídícího schůze.</w:t>
      </w:r>
    </w:p>
    <w:p w14:paraId="0F4AE009" w14:textId="7133F384" w:rsidR="00B53447" w:rsidRDefault="00B53447">
      <w:pPr>
        <w:numPr>
          <w:ilvl w:val="0"/>
          <w:numId w:val="5"/>
        </w:numPr>
        <w:tabs>
          <w:tab w:val="clear" w:pos="360"/>
          <w:tab w:val="num" w:pos="1068"/>
        </w:tabs>
        <w:spacing w:after="120"/>
        <w:ind w:left="1068"/>
        <w:jc w:val="both"/>
        <w:rPr>
          <w:sz w:val="22"/>
        </w:rPr>
      </w:pPr>
      <w:r>
        <w:rPr>
          <w:sz w:val="22"/>
        </w:rPr>
        <w:t>Diskutující se zúčastní diskuse v</w:t>
      </w:r>
      <w:r w:rsidR="00AD5DA9">
        <w:rPr>
          <w:sz w:val="22"/>
        </w:rPr>
        <w:t> </w:t>
      </w:r>
      <w:r>
        <w:rPr>
          <w:sz w:val="22"/>
        </w:rPr>
        <w:t>pořadí</w:t>
      </w:r>
      <w:r w:rsidR="00AD5DA9">
        <w:rPr>
          <w:sz w:val="22"/>
        </w:rPr>
        <w:t>,</w:t>
      </w:r>
      <w:r>
        <w:rPr>
          <w:sz w:val="22"/>
        </w:rPr>
        <w:t xml:space="preserve"> v jakém se přihlásí o slovo. </w:t>
      </w:r>
    </w:p>
    <w:p w14:paraId="468182ED" w14:textId="77777777" w:rsidR="00B53447" w:rsidRDefault="00B53447">
      <w:pPr>
        <w:numPr>
          <w:ilvl w:val="0"/>
          <w:numId w:val="5"/>
        </w:numPr>
        <w:tabs>
          <w:tab w:val="clear" w:pos="360"/>
          <w:tab w:val="num" w:pos="1068"/>
        </w:tabs>
        <w:spacing w:after="120"/>
        <w:ind w:left="1068"/>
        <w:jc w:val="both"/>
        <w:rPr>
          <w:sz w:val="22"/>
        </w:rPr>
      </w:pPr>
      <w:r>
        <w:rPr>
          <w:sz w:val="22"/>
        </w:rPr>
        <w:t>Délka diskusních příspěvků je maximálně 3 minuty (výjimka musí být předem schválena řídícím schůze). Řídící schůze má právo při překročení časového limitu ukončit vystoupení diskutujícího, aniž by svůj diskusní příspěvek dokončil.</w:t>
      </w:r>
    </w:p>
    <w:p w14:paraId="718886C7" w14:textId="77777777" w:rsidR="00B53447" w:rsidRDefault="00B53447">
      <w:pPr>
        <w:numPr>
          <w:ilvl w:val="0"/>
          <w:numId w:val="5"/>
        </w:numPr>
        <w:tabs>
          <w:tab w:val="clear" w:pos="360"/>
          <w:tab w:val="num" w:pos="1068"/>
        </w:tabs>
        <w:spacing w:after="120"/>
        <w:ind w:left="1068"/>
        <w:jc w:val="both"/>
        <w:rPr>
          <w:sz w:val="22"/>
        </w:rPr>
      </w:pPr>
      <w:r>
        <w:rPr>
          <w:sz w:val="22"/>
        </w:rPr>
        <w:t>Diskutující nesmí diskusi zbytečně prodlužovat ani porušovat pravidla slušného chování. Pokud předsedající posoudí, že diskutující se nevyjadřuje k tématu a</w:t>
      </w:r>
      <w:r w:rsidR="00841B4A">
        <w:rPr>
          <w:sz w:val="22"/>
        </w:rPr>
        <w:t> </w:t>
      </w:r>
      <w:r>
        <w:rPr>
          <w:sz w:val="22"/>
        </w:rPr>
        <w:t>zbytečně prodlužuje časový limit nebo jiným způsobem zdržuje jednání VH, může jeho vystoupení přerušit a odebrat mu slovo.</w:t>
      </w:r>
    </w:p>
    <w:p w14:paraId="1DA7617A" w14:textId="77777777" w:rsidR="00B53447" w:rsidRDefault="00B53447">
      <w:pPr>
        <w:numPr>
          <w:ilvl w:val="0"/>
          <w:numId w:val="5"/>
        </w:numPr>
        <w:tabs>
          <w:tab w:val="clear" w:pos="360"/>
          <w:tab w:val="num" w:pos="1068"/>
        </w:tabs>
        <w:spacing w:after="120"/>
        <w:ind w:left="1068"/>
        <w:jc w:val="both"/>
        <w:rPr>
          <w:sz w:val="22"/>
        </w:rPr>
      </w:pPr>
      <w:r>
        <w:rPr>
          <w:sz w:val="22"/>
        </w:rPr>
        <w:t xml:space="preserve">Delegát má právo jedné faktické poznámky k právě přednesenému diskusnímu příspěvku, která nesmí přesáhnout </w:t>
      </w:r>
      <w:r w:rsidR="00D439FB">
        <w:rPr>
          <w:sz w:val="22"/>
        </w:rPr>
        <w:t>2</w:t>
      </w:r>
      <w:r>
        <w:rPr>
          <w:sz w:val="22"/>
        </w:rPr>
        <w:t xml:space="preserve"> minut</w:t>
      </w:r>
      <w:r w:rsidR="00D439FB">
        <w:rPr>
          <w:sz w:val="22"/>
        </w:rPr>
        <w:t>y</w:t>
      </w:r>
      <w:r>
        <w:rPr>
          <w:sz w:val="22"/>
        </w:rPr>
        <w:t>.</w:t>
      </w:r>
    </w:p>
    <w:p w14:paraId="39534F6D" w14:textId="77777777" w:rsidR="00B53447" w:rsidRDefault="00B53447">
      <w:pPr>
        <w:numPr>
          <w:ilvl w:val="0"/>
          <w:numId w:val="5"/>
        </w:numPr>
        <w:tabs>
          <w:tab w:val="clear" w:pos="360"/>
          <w:tab w:val="num" w:pos="1068"/>
        </w:tabs>
        <w:spacing w:after="120"/>
        <w:ind w:left="1068"/>
        <w:jc w:val="both"/>
        <w:rPr>
          <w:sz w:val="22"/>
        </w:rPr>
      </w:pPr>
      <w:r>
        <w:rPr>
          <w:sz w:val="22"/>
        </w:rPr>
        <w:t>Diskuse je vedena ke každému bodu programu zvlášť.</w:t>
      </w:r>
    </w:p>
    <w:p w14:paraId="4C1AD4B9" w14:textId="77777777" w:rsidR="00B53447" w:rsidRDefault="00B53447">
      <w:pPr>
        <w:numPr>
          <w:ilvl w:val="0"/>
          <w:numId w:val="5"/>
        </w:numPr>
        <w:tabs>
          <w:tab w:val="clear" w:pos="360"/>
          <w:tab w:val="num" w:pos="1068"/>
        </w:tabs>
        <w:spacing w:after="120"/>
        <w:ind w:left="1068"/>
        <w:jc w:val="both"/>
        <w:rPr>
          <w:sz w:val="22"/>
        </w:rPr>
      </w:pPr>
      <w:r>
        <w:rPr>
          <w:sz w:val="22"/>
        </w:rPr>
        <w:t>Návrh na ukončení diskuse k danému tématu se schvaluje hlasováním na návrh řídícího schůze, delegáta VH nebo se předem časově určí ukončení diskuse.</w:t>
      </w:r>
    </w:p>
    <w:p w14:paraId="3C5FAC07" w14:textId="77777777" w:rsidR="00B53447" w:rsidRDefault="00B53447">
      <w:pPr>
        <w:ind w:left="708"/>
        <w:jc w:val="both"/>
        <w:rPr>
          <w:sz w:val="22"/>
        </w:rPr>
      </w:pPr>
    </w:p>
    <w:p w14:paraId="3D5754D2" w14:textId="77777777" w:rsidR="00B53447" w:rsidRDefault="00B53447">
      <w:pPr>
        <w:pStyle w:val="Nadpis1"/>
        <w:jc w:val="center"/>
        <w:rPr>
          <w:sz w:val="24"/>
        </w:rPr>
      </w:pPr>
      <w:r>
        <w:rPr>
          <w:sz w:val="24"/>
        </w:rPr>
        <w:t>8</w:t>
      </w:r>
    </w:p>
    <w:p w14:paraId="5A5DD2AE" w14:textId="77777777" w:rsidR="00B53447" w:rsidRDefault="00B53447">
      <w:pPr>
        <w:pStyle w:val="Zkladntext"/>
        <w:spacing w:after="120"/>
      </w:pPr>
      <w:r>
        <w:t>Valná hromada přijímá usnesení po ukončení každého bodu programu, resp. po ukončení diskuse k uvedenému bodu.</w:t>
      </w:r>
    </w:p>
    <w:p w14:paraId="5C68479C" w14:textId="77777777" w:rsidR="003063DD" w:rsidRDefault="003063DD">
      <w:pPr>
        <w:pStyle w:val="Zkladntext"/>
        <w:spacing w:after="120"/>
      </w:pPr>
    </w:p>
    <w:p w14:paraId="279002D1" w14:textId="77777777" w:rsidR="003063DD" w:rsidRDefault="003063DD" w:rsidP="003063DD">
      <w:pPr>
        <w:pStyle w:val="Nadpis1"/>
        <w:jc w:val="center"/>
        <w:rPr>
          <w:sz w:val="24"/>
        </w:rPr>
      </w:pPr>
      <w:r>
        <w:rPr>
          <w:sz w:val="24"/>
        </w:rPr>
        <w:t>9</w:t>
      </w:r>
    </w:p>
    <w:p w14:paraId="5AC8C8EB" w14:textId="77777777" w:rsidR="003063DD" w:rsidRPr="00E5456B" w:rsidRDefault="003063DD">
      <w:pPr>
        <w:pStyle w:val="Zkladntext"/>
        <w:spacing w:after="120"/>
        <w:rPr>
          <w:color w:val="000000" w:themeColor="text1"/>
        </w:rPr>
      </w:pPr>
      <w:r w:rsidRPr="00E5456B">
        <w:rPr>
          <w:color w:val="000000" w:themeColor="text1"/>
        </w:rPr>
        <w:t xml:space="preserve">Jednání VH </w:t>
      </w:r>
      <w:r w:rsidR="00AD5DA9" w:rsidRPr="00E5456B">
        <w:rPr>
          <w:color w:val="000000" w:themeColor="text1"/>
        </w:rPr>
        <w:t xml:space="preserve">může být </w:t>
      </w:r>
      <w:r w:rsidRPr="00E5456B">
        <w:rPr>
          <w:color w:val="000000" w:themeColor="text1"/>
        </w:rPr>
        <w:t xml:space="preserve"> přítomen notář.</w:t>
      </w:r>
      <w:r w:rsidR="00AD5DA9" w:rsidRPr="00E5456B">
        <w:rPr>
          <w:color w:val="000000" w:themeColor="text1"/>
        </w:rPr>
        <w:t xml:space="preserve"> V tomto případě se nevolí ověřovatelé zápisu</w:t>
      </w:r>
    </w:p>
    <w:p w14:paraId="63D0B3AA" w14:textId="77777777" w:rsidR="00B53447" w:rsidRDefault="00B53447">
      <w:pPr>
        <w:spacing w:after="120"/>
        <w:jc w:val="both"/>
      </w:pPr>
    </w:p>
    <w:sectPr w:rsidR="00B53447" w:rsidSect="00D43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4F902" w14:textId="77777777" w:rsidR="00EF4B71" w:rsidRDefault="00EF4B71">
      <w:r>
        <w:separator/>
      </w:r>
    </w:p>
  </w:endnote>
  <w:endnote w:type="continuationSeparator" w:id="0">
    <w:p w14:paraId="5273124B" w14:textId="77777777" w:rsidR="00EF4B71" w:rsidRDefault="00EF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5F24" w14:textId="77777777" w:rsidR="00B33841" w:rsidRDefault="00B338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EE10" w14:textId="1F6D1F49" w:rsidR="00A67E75" w:rsidRDefault="00A67E75">
    <w:pPr>
      <w:pStyle w:val="Zpat"/>
      <w:rPr>
        <w:sz w:val="16"/>
      </w:rPr>
    </w:pPr>
    <w:r>
      <w:tab/>
    </w:r>
    <w:r>
      <w:rPr>
        <w:sz w:val="16"/>
      </w:rPr>
      <w:t xml:space="preserve">Valná hromada ČGF / Praha </w:t>
    </w:r>
    <w:r w:rsidR="000E49EA">
      <w:rPr>
        <w:sz w:val="16"/>
      </w:rPr>
      <w:t>22</w:t>
    </w:r>
    <w:r w:rsidR="00655BB9">
      <w:rPr>
        <w:sz w:val="16"/>
      </w:rPr>
      <w:t>.</w:t>
    </w:r>
    <w:r w:rsidR="000E49EA">
      <w:rPr>
        <w:sz w:val="16"/>
      </w:rPr>
      <w:t>10</w:t>
    </w:r>
    <w:r w:rsidR="00655BB9">
      <w:rPr>
        <w:sz w:val="16"/>
      </w:rPr>
      <w:t>.20</w:t>
    </w:r>
    <w:r w:rsidR="00D67EE8">
      <w:rPr>
        <w:sz w:val="16"/>
      </w:rPr>
      <w:t>2</w:t>
    </w:r>
    <w:r w:rsidR="000E49EA">
      <w:rPr>
        <w:sz w:val="16"/>
      </w:rPr>
      <w:t>3</w:t>
    </w:r>
  </w:p>
  <w:p w14:paraId="6C6CA829" w14:textId="77777777" w:rsidR="00A67E75" w:rsidRDefault="00A67E75">
    <w:pPr>
      <w:pStyle w:val="Zpa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328D" w14:textId="77777777" w:rsidR="00B33841" w:rsidRDefault="00B338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1BF0E" w14:textId="77777777" w:rsidR="00EF4B71" w:rsidRDefault="00EF4B71">
      <w:r>
        <w:separator/>
      </w:r>
    </w:p>
  </w:footnote>
  <w:footnote w:type="continuationSeparator" w:id="0">
    <w:p w14:paraId="57E5C8FD" w14:textId="77777777" w:rsidR="00EF4B71" w:rsidRDefault="00EF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B8DD" w14:textId="77777777" w:rsidR="00A67E75" w:rsidRDefault="00A67E7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A45E089" w14:textId="77777777" w:rsidR="00A67E75" w:rsidRDefault="00A67E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2C0E" w14:textId="77777777" w:rsidR="00A67E75" w:rsidRDefault="00A67E7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E6D03">
      <w:rPr>
        <w:rStyle w:val="slostrnky"/>
        <w:noProof/>
      </w:rPr>
      <w:t>3</w:t>
    </w:r>
    <w:r>
      <w:rPr>
        <w:rStyle w:val="slostrnky"/>
      </w:rPr>
      <w:fldChar w:fldCharType="end"/>
    </w:r>
  </w:p>
  <w:p w14:paraId="10CBE8A2" w14:textId="77777777" w:rsidR="00A67E75" w:rsidRDefault="00A67E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03D2" w14:textId="77777777" w:rsidR="00B33841" w:rsidRDefault="00B33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D66CE"/>
    <w:multiLevelType w:val="singleLevel"/>
    <w:tmpl w:val="27F2BB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1" w15:restartNumberingAfterBreak="0">
    <w:nsid w:val="16DB152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1D4628"/>
    <w:multiLevelType w:val="singleLevel"/>
    <w:tmpl w:val="01B01E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3" w15:restartNumberingAfterBreak="0">
    <w:nsid w:val="1EAE237E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4" w15:restartNumberingAfterBreak="0">
    <w:nsid w:val="246E40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B5B055D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6" w15:restartNumberingAfterBreak="0">
    <w:nsid w:val="3CC76907"/>
    <w:multiLevelType w:val="singleLevel"/>
    <w:tmpl w:val="2C3C83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7" w15:restartNumberingAfterBreak="0">
    <w:nsid w:val="450E7120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8" w15:restartNumberingAfterBreak="0">
    <w:nsid w:val="4DA5039C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9" w15:restartNumberingAfterBreak="0">
    <w:nsid w:val="5F702925"/>
    <w:multiLevelType w:val="multilevel"/>
    <w:tmpl w:val="55E258EE"/>
    <w:lvl w:ilvl="0">
      <w:start w:val="1"/>
      <w:numFmt w:val="none"/>
      <w:pStyle w:val="Nadpis1"/>
      <w:isLgl/>
      <w:lvlText w:val="Čl. "/>
      <w:lvlJc w:val="center"/>
      <w:pPr>
        <w:tabs>
          <w:tab w:val="num" w:pos="648"/>
        </w:tabs>
        <w:ind w:left="0" w:firstLine="288"/>
      </w:pPr>
      <w:rPr>
        <w:b/>
        <w:i w:val="0"/>
        <w:sz w:val="24"/>
      </w:r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67F74C92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1" w15:restartNumberingAfterBreak="0">
    <w:nsid w:val="7A8525DC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num w:numId="1" w16cid:durableId="1217206938">
    <w:abstractNumId w:val="9"/>
  </w:num>
  <w:num w:numId="2" w16cid:durableId="2010408177">
    <w:abstractNumId w:val="10"/>
  </w:num>
  <w:num w:numId="3" w16cid:durableId="2062551864">
    <w:abstractNumId w:val="7"/>
  </w:num>
  <w:num w:numId="4" w16cid:durableId="771820544">
    <w:abstractNumId w:val="5"/>
  </w:num>
  <w:num w:numId="5" w16cid:durableId="2101950879">
    <w:abstractNumId w:val="0"/>
  </w:num>
  <w:num w:numId="6" w16cid:durableId="2089763872">
    <w:abstractNumId w:val="4"/>
  </w:num>
  <w:num w:numId="7" w16cid:durableId="735665313">
    <w:abstractNumId w:val="2"/>
  </w:num>
  <w:num w:numId="8" w16cid:durableId="1983120152">
    <w:abstractNumId w:val="11"/>
  </w:num>
  <w:num w:numId="9" w16cid:durableId="1872834721">
    <w:abstractNumId w:val="6"/>
  </w:num>
  <w:num w:numId="10" w16cid:durableId="1190490850">
    <w:abstractNumId w:val="1"/>
  </w:num>
  <w:num w:numId="11" w16cid:durableId="692071037">
    <w:abstractNumId w:val="3"/>
  </w:num>
  <w:num w:numId="12" w16cid:durableId="17858088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A14"/>
    <w:rsid w:val="00015A14"/>
    <w:rsid w:val="00041EA2"/>
    <w:rsid w:val="000E49EA"/>
    <w:rsid w:val="000F30E2"/>
    <w:rsid w:val="00112AED"/>
    <w:rsid w:val="001A4A23"/>
    <w:rsid w:val="001B3343"/>
    <w:rsid w:val="001F0EA9"/>
    <w:rsid w:val="001F2324"/>
    <w:rsid w:val="002879CA"/>
    <w:rsid w:val="003063DD"/>
    <w:rsid w:val="00407A87"/>
    <w:rsid w:val="00434EA4"/>
    <w:rsid w:val="004909FC"/>
    <w:rsid w:val="0055045B"/>
    <w:rsid w:val="005A622A"/>
    <w:rsid w:val="005E6D03"/>
    <w:rsid w:val="00655BB9"/>
    <w:rsid w:val="00671F64"/>
    <w:rsid w:val="006D052E"/>
    <w:rsid w:val="007144AA"/>
    <w:rsid w:val="00722152"/>
    <w:rsid w:val="007345C2"/>
    <w:rsid w:val="008018BB"/>
    <w:rsid w:val="00802E36"/>
    <w:rsid w:val="00821637"/>
    <w:rsid w:val="00841B4A"/>
    <w:rsid w:val="00893A1F"/>
    <w:rsid w:val="009025DD"/>
    <w:rsid w:val="00940E41"/>
    <w:rsid w:val="00944E2C"/>
    <w:rsid w:val="00954A87"/>
    <w:rsid w:val="00967216"/>
    <w:rsid w:val="009A5618"/>
    <w:rsid w:val="00A67E75"/>
    <w:rsid w:val="00A8282A"/>
    <w:rsid w:val="00AD5DA9"/>
    <w:rsid w:val="00B17A96"/>
    <w:rsid w:val="00B33841"/>
    <w:rsid w:val="00B410E7"/>
    <w:rsid w:val="00B53447"/>
    <w:rsid w:val="00BA51E6"/>
    <w:rsid w:val="00C4702A"/>
    <w:rsid w:val="00C67CEA"/>
    <w:rsid w:val="00D439FB"/>
    <w:rsid w:val="00D67EE8"/>
    <w:rsid w:val="00DF0FDD"/>
    <w:rsid w:val="00E06C7E"/>
    <w:rsid w:val="00E20B4F"/>
    <w:rsid w:val="00E44EFB"/>
    <w:rsid w:val="00E52E92"/>
    <w:rsid w:val="00E5456B"/>
    <w:rsid w:val="00EF4B71"/>
    <w:rsid w:val="00F041AE"/>
    <w:rsid w:val="00F953DE"/>
    <w:rsid w:val="00FA100D"/>
    <w:rsid w:val="00FB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685E4"/>
  <w15:docId w15:val="{B63D13E2-CCC1-4E43-B24F-C5DB67C0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jc w:val="center"/>
    </w:pPr>
    <w:rPr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6C141-6E14-480A-BD41-6F6278B4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Ethan Frome</vt:lpstr>
    </vt:vector>
  </TitlesOfParts>
  <Company>CGF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slavik@gymfed.cz</cp:lastModifiedBy>
  <cp:revision>5</cp:revision>
  <cp:lastPrinted>2017-07-27T13:38:00Z</cp:lastPrinted>
  <dcterms:created xsi:type="dcterms:W3CDTF">2023-09-21T07:44:00Z</dcterms:created>
  <dcterms:modified xsi:type="dcterms:W3CDTF">2023-10-01T14:04:00Z</dcterms:modified>
</cp:coreProperties>
</file>